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Menu di cucina romana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Aperitivo di benvenuto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Prosecco di Valdobbiadene Marsuret Dry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Vino bianco Satrico della canina Casale del Giglio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Aperol Spritz - Cocktail Champagne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Cocktail tropicale - Succo d’arancia, ananas, ACE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Spuma di parmigiano e pistacchi di Bronte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Chips di patate nostrane, canapé dello chef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Buffet degli antipasti con il fritto romano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Trippa alla romana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Coratella con carciofi e cipolla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Lingua marinata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Panzanella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Cotiche con fagioli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Assortimento di salumi e formaggi dell’urbe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Carciofi alla giudia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Fagioli all'uccelletto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Polpettine al sugo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Fritto a base di fiori di zucca, verdurine alla romana, supplì al telefono, bocconcini di baccalà in pastella, animelle, cervelletto, aliciotti fritti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Dalla cucina di Trastevere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Due primi piatti a scelta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Rigatoni con pajata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Tonnarelli cacio e pepe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Tonnarelli paja e fieno alla carrettiera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Fettuccine alla papalina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Spaghettoni alla carbonara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Rigatoni con coda alla vaccinara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Fregnacce al sugo di lepre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Strozzapreti o cavatelli al ragù di capretto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Risotto alla trasteverina (pancetta e fegatelli)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Zuppa di cicerchia con crostini al rosmarino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Pasta e fagioli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Mezze maniche all’amatriciana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Appena spadellato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 secondo piatto a scelta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Saltimbocca alla romana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Piccatine al vino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Abbacchio a scottadito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Pollo con i peperoni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Galletto alla diavola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Guancia brasata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Coda alla vaccinara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Coniglio alla cacciatora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Spuntature di maiale al sugo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Trippa alla menta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Trippa con patate e pecorino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Porchetta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Abbacchio alla romana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Cotolette d’abbacchio fritto panato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Ossobuco alla romana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Testina al forno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Arzilla e cimone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Fagioli con le cotiche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torte della nostra Pasticceria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La profiterole con crema chantilly e cioccolata calda al momento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La mimosa con crema pasticcera e fragoline di bosco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La millefoglie con crema chantilly e gocce di cioccolata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La charlotte con crema al limone e fragoline di bosco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 tante altre…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Gran Buffet di Dolci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Tiramisu - Profiterole con glassa al limone -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Cremoso del goloso (ricotta dolce, meringa, cioccolata e panna)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Crostata di frutta - Tortine al caffè e caramello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Bicchierini di mousse di cioccolato, pistacchio, caffè, caramello, amarene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Sbriciolona con crema chantilly, vasetto del goloso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Bevande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Vino bianco Satrico e rosso Shiraz della cantina “Casale del Giglio”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Acqua minerale naturale ed effervescente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Bibite analcoliche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Caffè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Amaro - Limoncello - Grappa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