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Menu servito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Aperitivo di Benvenuto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Prosecco di Valdobbiadene Marsuret Dry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Aperol Spritz - Cocktail Champagne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Cocktail tropicale - Succo d’arancia, ananas, 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Canapè e Finger Food a cura dello chef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Chips di patate nostrane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antipasto a scelta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Culatta di Zibello con mantecato di ricotta laccata al miele con crumble di frutta fresca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Carpaccio di chianina su crudo di finocchi, arance e olive nere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Tortino di carciofi su fondente di pecorino alla menta e chip di carciofi e topinambur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Tortino di zucchine con fiore fritto e mousse di robiola e alici di Cetara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Patanegra e selezione di formaggi stagionati con confetture fatte in casa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Nido di black angus con crudo di asparagi e salsa al tartufo nero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Strudel di verdure dell’orto con stracchino e maggiorana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primi piatti a scelta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Risotto con radicchio, parmigiano e patanegra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Risotto ai fiori di zucca, zafferano e arancio con granella di guanciale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Risotto con funghi, rucola e scaglie di grana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Raviolo ripieno di carciofi con ragù bianco di pernice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Raviolo cacio e pepe con pomodorini del Piennolo e burrata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Raviolo radicchio e speck al battuto di pistacchi di Bronte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Raviolo con cernia, datterino giallo, rucola e mandorle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Rigatoncello di grano arso con guanciale silano e funghi porcini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Paccheri con salsa di guancia di manzo brasata al ginepro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secondo piatto a scelta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Lombata di vitella su crema di carote baby con tortino di patate e funghi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Doblone di manzo in crosta di Colonnata con patate al forno e cicoria ripassata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Filetto di vitello in crosta di pane carasau con tortino di patate e tartufo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Filetto di manzo al barolo chinato con millefoglie di patate e verdure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Filetto alla brace con una misticanza di verdure saltate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Guancia brasata con patate naturali e carotine baby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Tagliata di manzo al carbone alla brace con patate saltate e misticanza fresca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Rosetta di vitella farcita alle melanzane e scamorza con pomodorini arrostiti e lardo di Colonnata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Tagliata di manzo grigliata con schiacciata di patate dolci e verdurine Goffredo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torte della nostra Pasticceria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La profiterole con crema chantilly e cioccolata calda al momento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 mimosa con crema pasticcera e fragoline di bosco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La millefoglie con crema chantilly e gocce di cioccolata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La charlotte con crema al limoe e fragoline di bosc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Gran Buffet di Dolci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Tiramisu - Profiterole con glassa al limone -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Cremoso del goloso (ricotta dolce, meringa, cioccolata e panna)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Bicchierini di mousse di cioccolato, pistacchio, caffè, caramello, amarene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Sbriciolona con crema chantilly, vasetto del goloso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Tagliata di frutta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Bevande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Prosecco, Spumante per torta, Vino bianco Satrico e rosso Shiraz della cantina “Casale del Giglio”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Acqua minerale naturale ed effervescente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Bibite analcoliche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Caffè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Bar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Superalcolici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Digestivi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Cocktails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Rum, ecc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